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03053" w14:textId="77777777" w:rsidR="00BD0CFF" w:rsidRDefault="00BD0CFF" w:rsidP="00261F18">
      <w:pPr>
        <w:pStyle w:val="NoSpacing"/>
        <w:jc w:val="both"/>
        <w:rPr>
          <w:rFonts w:ascii="Arial" w:hAnsi="Arial" w:cs="Arial"/>
          <w:b/>
          <w:bCs/>
          <w:color w:val="002060"/>
          <w:lang w:val="en-GB"/>
        </w:rPr>
      </w:pPr>
    </w:p>
    <w:p w14:paraId="2FA743BD" w14:textId="622D5494" w:rsidR="00AB3527" w:rsidRPr="00910EA0" w:rsidRDefault="00AB3527" w:rsidP="00261F18">
      <w:pPr>
        <w:pStyle w:val="NoSpacing"/>
        <w:jc w:val="both"/>
        <w:rPr>
          <w:rFonts w:ascii="Arial" w:hAnsi="Arial" w:cs="Arial"/>
          <w:b/>
          <w:bCs/>
          <w:color w:val="002060"/>
          <w:lang w:val="en-GB"/>
        </w:rPr>
      </w:pPr>
      <w:r w:rsidRPr="00910EA0">
        <w:rPr>
          <w:rFonts w:ascii="Arial" w:hAnsi="Arial" w:cs="Arial"/>
          <w:b/>
          <w:bCs/>
          <w:color w:val="002060"/>
          <w:lang w:val="en-GB"/>
        </w:rPr>
        <w:t>ELIZABETH MCCAUL</w:t>
      </w:r>
      <w:r w:rsidR="00910EA0" w:rsidRPr="00910EA0">
        <w:rPr>
          <w:rFonts w:ascii="Arial" w:hAnsi="Arial" w:cs="Arial"/>
          <w:b/>
          <w:bCs/>
          <w:color w:val="002060"/>
          <w:lang w:val="en-GB"/>
        </w:rPr>
        <w:t xml:space="preserve"> - BIOGRAPHY</w:t>
      </w:r>
    </w:p>
    <w:p w14:paraId="7509697A" w14:textId="77777777" w:rsidR="00AB3527" w:rsidRDefault="00AB3527" w:rsidP="00261F18">
      <w:pPr>
        <w:pStyle w:val="NoSpacing"/>
        <w:jc w:val="both"/>
        <w:rPr>
          <w:rFonts w:cstheme="minorHAnsi"/>
          <w:lang w:val="en-GB"/>
        </w:rPr>
      </w:pPr>
    </w:p>
    <w:p w14:paraId="5C90E77D" w14:textId="257C1594" w:rsidR="00910EA0" w:rsidRDefault="00910EA0" w:rsidP="00D41318">
      <w:pPr>
        <w:rPr>
          <w:rFonts w:cstheme="minorHAnsi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4548CE2" wp14:editId="5AAD83D4">
            <wp:extent cx="1358265" cy="1727835"/>
            <wp:effectExtent l="0" t="0" r="0" b="5715"/>
            <wp:docPr id="25616" name="Picture 16" descr="Elizabeth McCau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6" name="Picture 16" descr="Elizabeth McCau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7278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E0D7C47" w14:textId="77777777" w:rsidR="00910EA0" w:rsidRDefault="00910EA0" w:rsidP="00D41318">
      <w:pPr>
        <w:rPr>
          <w:rFonts w:cstheme="minorHAnsi"/>
          <w:lang w:val="en-GB"/>
        </w:rPr>
      </w:pPr>
    </w:p>
    <w:p w14:paraId="145B9EF3" w14:textId="0EBC37AA" w:rsidR="00D41318" w:rsidRPr="00BD0CFF" w:rsidRDefault="00017235" w:rsidP="00BD0CFF">
      <w:pPr>
        <w:spacing w:before="60" w:after="0" w:line="240" w:lineRule="atLeast"/>
        <w:jc w:val="both"/>
        <w:rPr>
          <w:rFonts w:ascii="Arial" w:hAnsi="Arial" w:cs="Arial"/>
          <w:sz w:val="20"/>
          <w:szCs w:val="20"/>
        </w:rPr>
      </w:pPr>
      <w:r w:rsidRPr="00BD0CFF">
        <w:rPr>
          <w:rFonts w:ascii="Arial" w:hAnsi="Arial" w:cs="Arial"/>
          <w:sz w:val="20"/>
          <w:szCs w:val="20"/>
          <w:lang w:val="en-GB"/>
        </w:rPr>
        <w:t xml:space="preserve">Elizabeth McCaul </w:t>
      </w:r>
      <w:r w:rsidR="005B3CC4" w:rsidRPr="00BD0CFF">
        <w:rPr>
          <w:rFonts w:ascii="Arial" w:hAnsi="Arial" w:cs="Arial"/>
          <w:sz w:val="20"/>
          <w:szCs w:val="20"/>
        </w:rPr>
        <w:t xml:space="preserve">is </w:t>
      </w:r>
      <w:r w:rsidRPr="00BD0CFF">
        <w:rPr>
          <w:rFonts w:ascii="Arial" w:hAnsi="Arial" w:cs="Arial"/>
          <w:sz w:val="20"/>
          <w:szCs w:val="20"/>
        </w:rPr>
        <w:t xml:space="preserve">a Member of the Supervisory Board of the European Central Bank. </w:t>
      </w:r>
      <w:r w:rsidR="00D41318" w:rsidRPr="00BD0CFF">
        <w:rPr>
          <w:rFonts w:ascii="Arial" w:hAnsi="Arial" w:cs="Arial"/>
          <w:sz w:val="20"/>
          <w:szCs w:val="20"/>
        </w:rPr>
        <w:t xml:space="preserve"> Her areas of interest include supervisory strategy, </w:t>
      </w:r>
      <w:r w:rsidR="00447E56" w:rsidRPr="00BD0CFF">
        <w:rPr>
          <w:rFonts w:ascii="Arial" w:hAnsi="Arial" w:cs="Arial"/>
          <w:sz w:val="20"/>
          <w:szCs w:val="20"/>
        </w:rPr>
        <w:t>risk</w:t>
      </w:r>
      <w:r w:rsidR="00D41318" w:rsidRPr="00BD0CFF">
        <w:rPr>
          <w:rFonts w:ascii="Arial" w:hAnsi="Arial" w:cs="Arial"/>
          <w:sz w:val="20"/>
          <w:szCs w:val="20"/>
        </w:rPr>
        <w:t xml:space="preserve">, </w:t>
      </w:r>
      <w:r w:rsidR="00447E56" w:rsidRPr="00BD0CFF">
        <w:rPr>
          <w:rFonts w:ascii="Arial" w:hAnsi="Arial" w:cs="Arial"/>
          <w:sz w:val="20"/>
          <w:szCs w:val="20"/>
        </w:rPr>
        <w:t>capital</w:t>
      </w:r>
      <w:r w:rsidR="00D41318" w:rsidRPr="00BD0CFF">
        <w:rPr>
          <w:rFonts w:ascii="Arial" w:hAnsi="Arial" w:cs="Arial"/>
          <w:sz w:val="20"/>
          <w:szCs w:val="20"/>
        </w:rPr>
        <w:t>, internal governance, and consistency and quality</w:t>
      </w:r>
      <w:r w:rsidR="00447E56" w:rsidRPr="00BD0CFF">
        <w:rPr>
          <w:rFonts w:ascii="Arial" w:hAnsi="Arial" w:cs="Arial"/>
          <w:sz w:val="20"/>
          <w:szCs w:val="20"/>
        </w:rPr>
        <w:t xml:space="preserve"> across the SSM</w:t>
      </w:r>
      <w:r w:rsidR="00D41318" w:rsidRPr="00BD0CFF">
        <w:rPr>
          <w:rFonts w:ascii="Arial" w:hAnsi="Arial" w:cs="Arial"/>
          <w:sz w:val="20"/>
          <w:szCs w:val="20"/>
        </w:rPr>
        <w:t xml:space="preserve">.  She focuses on prudential implications in dynamic areas such as financial stability, climate change, FinTech and AML. </w:t>
      </w:r>
    </w:p>
    <w:p w14:paraId="23DBEC8E" w14:textId="333AC981" w:rsidR="00D41318" w:rsidRPr="00BD0CFF" w:rsidRDefault="00D41318" w:rsidP="00BD0CFF">
      <w:pPr>
        <w:pStyle w:val="NoSpacing"/>
        <w:spacing w:before="60" w:line="240" w:lineRule="atLeast"/>
        <w:jc w:val="both"/>
        <w:rPr>
          <w:rFonts w:ascii="Arial" w:hAnsi="Arial" w:cs="Arial"/>
          <w:sz w:val="20"/>
          <w:szCs w:val="20"/>
        </w:rPr>
      </w:pPr>
      <w:r w:rsidRPr="00BD0CFF">
        <w:rPr>
          <w:rFonts w:ascii="Arial" w:hAnsi="Arial" w:cs="Arial"/>
          <w:sz w:val="20"/>
          <w:szCs w:val="20"/>
          <w:lang w:val="en-GB"/>
        </w:rPr>
        <w:t>She</w:t>
      </w:r>
      <w:r w:rsidR="00447E56" w:rsidRPr="00BD0CFF">
        <w:rPr>
          <w:rFonts w:ascii="Arial" w:hAnsi="Arial" w:cs="Arial"/>
          <w:sz w:val="20"/>
          <w:szCs w:val="20"/>
          <w:lang w:val="en-GB"/>
        </w:rPr>
        <w:t xml:space="preserve"> j</w:t>
      </w:r>
      <w:r w:rsidRPr="00BD0CFF">
        <w:rPr>
          <w:rFonts w:ascii="Arial" w:hAnsi="Arial" w:cs="Arial"/>
          <w:sz w:val="20"/>
          <w:szCs w:val="20"/>
          <w:lang w:val="en-GB"/>
        </w:rPr>
        <w:t xml:space="preserve">oined the NY State Banking Department as First Deputy in 1995 and served as NY Superintendent of Banks from 1997-2003.  </w:t>
      </w:r>
      <w:r w:rsidRPr="00BD0CFF">
        <w:rPr>
          <w:rFonts w:ascii="Arial" w:hAnsi="Arial" w:cs="Arial"/>
          <w:sz w:val="20"/>
          <w:szCs w:val="20"/>
        </w:rPr>
        <w:t>She was elected Chair of the Conference of State Bank Supervisors, served as a Member of the Federal Financial Institutions Examinations Council, on the Joint Forum for Financial Conglomerates</w:t>
      </w:r>
      <w:r w:rsidR="00BD0CFF">
        <w:rPr>
          <w:rFonts w:ascii="Arial" w:hAnsi="Arial" w:cs="Arial"/>
          <w:sz w:val="20"/>
          <w:szCs w:val="20"/>
        </w:rPr>
        <w:t>,</w:t>
      </w:r>
      <w:r w:rsidRPr="00BD0CFF">
        <w:rPr>
          <w:rFonts w:ascii="Arial" w:hAnsi="Arial" w:cs="Arial"/>
          <w:sz w:val="20"/>
          <w:szCs w:val="20"/>
        </w:rPr>
        <w:t xml:space="preserve"> and as an Instructor for Financial Stability Institute at the BIS. </w:t>
      </w:r>
    </w:p>
    <w:p w14:paraId="77E15990" w14:textId="77777777" w:rsidR="00D41318" w:rsidRPr="00BD0CFF" w:rsidRDefault="00D41318" w:rsidP="00BD0CFF">
      <w:pPr>
        <w:pStyle w:val="NoSpacing"/>
        <w:spacing w:before="60" w:line="240" w:lineRule="atLeast"/>
        <w:jc w:val="both"/>
        <w:rPr>
          <w:rFonts w:ascii="Arial" w:hAnsi="Arial" w:cs="Arial"/>
          <w:sz w:val="20"/>
          <w:szCs w:val="20"/>
        </w:rPr>
      </w:pPr>
    </w:p>
    <w:p w14:paraId="1043081D" w14:textId="0F0EB6C7" w:rsidR="00D41318" w:rsidRPr="00BD0CFF" w:rsidRDefault="00447E56" w:rsidP="00BD0CFF">
      <w:pPr>
        <w:pStyle w:val="NoSpacing"/>
        <w:spacing w:before="60" w:line="240" w:lineRule="atLeast"/>
        <w:jc w:val="both"/>
        <w:rPr>
          <w:rFonts w:ascii="Arial" w:hAnsi="Arial" w:cs="Arial"/>
          <w:sz w:val="20"/>
          <w:szCs w:val="20"/>
          <w:lang w:val="en-GB"/>
        </w:rPr>
      </w:pPr>
      <w:r w:rsidRPr="00BD0CFF">
        <w:rPr>
          <w:rFonts w:ascii="Arial" w:hAnsi="Arial" w:cs="Arial"/>
          <w:sz w:val="20"/>
          <w:szCs w:val="20"/>
        </w:rPr>
        <w:t>Before joining the ECB</w:t>
      </w:r>
      <w:r w:rsidR="00017235" w:rsidRPr="00BD0CFF">
        <w:rPr>
          <w:rFonts w:ascii="Arial" w:hAnsi="Arial" w:cs="Arial"/>
          <w:sz w:val="20"/>
          <w:szCs w:val="20"/>
        </w:rPr>
        <w:t>, she </w:t>
      </w:r>
      <w:r w:rsidR="00017235" w:rsidRPr="00BD0CFF">
        <w:rPr>
          <w:rFonts w:ascii="Arial" w:hAnsi="Arial" w:cs="Arial"/>
          <w:sz w:val="20"/>
          <w:szCs w:val="20"/>
          <w:lang w:val="en-GB"/>
        </w:rPr>
        <w:t>worked for Pro</w:t>
      </w:r>
      <w:r w:rsidR="005B3CC4" w:rsidRPr="00BD0CFF">
        <w:rPr>
          <w:rFonts w:ascii="Arial" w:hAnsi="Arial" w:cs="Arial"/>
          <w:sz w:val="20"/>
          <w:szCs w:val="20"/>
          <w:lang w:val="en-GB"/>
        </w:rPr>
        <w:t>montory Financial Group where sh</w:t>
      </w:r>
      <w:r w:rsidR="00017235" w:rsidRPr="00BD0CFF">
        <w:rPr>
          <w:rFonts w:ascii="Arial" w:hAnsi="Arial" w:cs="Arial"/>
          <w:sz w:val="20"/>
          <w:szCs w:val="20"/>
          <w:lang w:val="en-GB"/>
        </w:rPr>
        <w:t xml:space="preserve">e founded </w:t>
      </w:r>
      <w:r w:rsidR="00D41318" w:rsidRPr="00BD0CFF">
        <w:rPr>
          <w:rFonts w:ascii="Arial" w:hAnsi="Arial" w:cs="Arial"/>
          <w:sz w:val="20"/>
          <w:szCs w:val="20"/>
          <w:lang w:val="en-GB"/>
        </w:rPr>
        <w:t>the New York office and served as the Partner-in-C</w:t>
      </w:r>
      <w:r w:rsidR="00017235" w:rsidRPr="00BD0CFF">
        <w:rPr>
          <w:rFonts w:ascii="Arial" w:hAnsi="Arial" w:cs="Arial"/>
          <w:sz w:val="20"/>
          <w:szCs w:val="20"/>
          <w:lang w:val="en-GB"/>
        </w:rPr>
        <w:t>ha</w:t>
      </w:r>
      <w:r w:rsidR="00D41318" w:rsidRPr="00BD0CFF">
        <w:rPr>
          <w:rFonts w:ascii="Arial" w:hAnsi="Arial" w:cs="Arial"/>
          <w:sz w:val="20"/>
          <w:szCs w:val="20"/>
          <w:lang w:val="en-GB"/>
        </w:rPr>
        <w:t>rge,</w:t>
      </w:r>
      <w:r w:rsidR="005B3CC4" w:rsidRPr="00BD0CFF">
        <w:rPr>
          <w:rFonts w:ascii="Arial" w:hAnsi="Arial" w:cs="Arial"/>
          <w:sz w:val="20"/>
          <w:szCs w:val="20"/>
          <w:lang w:val="en-GB"/>
        </w:rPr>
        <w:t xml:space="preserve"> </w:t>
      </w:r>
      <w:r w:rsidR="00017235" w:rsidRPr="00BD0CFF">
        <w:rPr>
          <w:rFonts w:ascii="Arial" w:hAnsi="Arial" w:cs="Arial"/>
          <w:sz w:val="20"/>
          <w:szCs w:val="20"/>
          <w:lang w:val="en-GB"/>
        </w:rPr>
        <w:t xml:space="preserve">as CEO and Chair of Europe, and Global Head of Strategy. </w:t>
      </w:r>
    </w:p>
    <w:p w14:paraId="17725D21" w14:textId="77777777" w:rsidR="00D41318" w:rsidRPr="00BD0CFF" w:rsidRDefault="00D41318" w:rsidP="00BD0CFF">
      <w:pPr>
        <w:pStyle w:val="NoSpacing"/>
        <w:spacing w:before="60" w:line="240" w:lineRule="atLeast"/>
        <w:jc w:val="both"/>
        <w:rPr>
          <w:rFonts w:ascii="Arial" w:hAnsi="Arial" w:cs="Arial"/>
          <w:sz w:val="20"/>
          <w:szCs w:val="20"/>
        </w:rPr>
      </w:pPr>
    </w:p>
    <w:p w14:paraId="1CDF7647" w14:textId="5697C521" w:rsidR="00017235" w:rsidRPr="00BD0CFF" w:rsidRDefault="00017235" w:rsidP="00BD0CFF">
      <w:pPr>
        <w:pStyle w:val="NoSpacing"/>
        <w:spacing w:before="60" w:line="240" w:lineRule="atLeast"/>
        <w:jc w:val="both"/>
        <w:rPr>
          <w:rFonts w:ascii="Arial" w:hAnsi="Arial" w:cs="Arial"/>
          <w:sz w:val="20"/>
          <w:szCs w:val="20"/>
          <w:lang w:val="en-GB"/>
        </w:rPr>
      </w:pPr>
      <w:r w:rsidRPr="00BD0CFF">
        <w:rPr>
          <w:rFonts w:ascii="Arial" w:hAnsi="Arial" w:cs="Arial"/>
          <w:sz w:val="20"/>
          <w:szCs w:val="20"/>
          <w:lang w:val="en-GB"/>
        </w:rPr>
        <w:t>For the first decade of her career she was </w:t>
      </w:r>
      <w:r w:rsidRPr="00BD0CFF">
        <w:rPr>
          <w:rFonts w:ascii="Arial" w:hAnsi="Arial" w:cs="Arial"/>
          <w:sz w:val="20"/>
          <w:szCs w:val="20"/>
        </w:rPr>
        <w:t>an investment banker at Goldman Sachs.</w:t>
      </w:r>
    </w:p>
    <w:p w14:paraId="43C94DD8" w14:textId="77777777" w:rsidR="00017235" w:rsidRPr="00BD0CFF" w:rsidRDefault="00017235" w:rsidP="00BD0CFF">
      <w:pPr>
        <w:pStyle w:val="NoSpacing"/>
        <w:spacing w:before="60" w:line="240" w:lineRule="atLeast"/>
        <w:jc w:val="both"/>
        <w:rPr>
          <w:rFonts w:ascii="Arial" w:hAnsi="Arial" w:cs="Arial"/>
          <w:sz w:val="20"/>
          <w:szCs w:val="20"/>
        </w:rPr>
      </w:pPr>
    </w:p>
    <w:p w14:paraId="1B4AF413" w14:textId="77777777" w:rsidR="00017235" w:rsidRPr="00BD0CFF" w:rsidRDefault="00017235" w:rsidP="00BD0CFF">
      <w:pPr>
        <w:pStyle w:val="NoSpacing"/>
        <w:spacing w:before="60" w:line="240" w:lineRule="atLeast"/>
        <w:jc w:val="both"/>
        <w:rPr>
          <w:rFonts w:ascii="Arial" w:hAnsi="Arial" w:cs="Arial"/>
          <w:sz w:val="20"/>
          <w:szCs w:val="20"/>
        </w:rPr>
      </w:pPr>
    </w:p>
    <w:sectPr w:rsidR="00017235" w:rsidRPr="00BD0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AB3527"/>
    <w:rsid w:val="00017235"/>
    <w:rsid w:val="00231455"/>
    <w:rsid w:val="00261F18"/>
    <w:rsid w:val="00364DBE"/>
    <w:rsid w:val="003715FF"/>
    <w:rsid w:val="00447E56"/>
    <w:rsid w:val="004D39E2"/>
    <w:rsid w:val="005B3CC4"/>
    <w:rsid w:val="005C0BD7"/>
    <w:rsid w:val="00910EA0"/>
    <w:rsid w:val="00AB3527"/>
    <w:rsid w:val="00AE4E82"/>
    <w:rsid w:val="00BD0CFF"/>
    <w:rsid w:val="00D16639"/>
    <w:rsid w:val="00D41318"/>
    <w:rsid w:val="00D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5F1E"/>
  <w15:docId w15:val="{2B8CDF60-7F31-4AED-A1FF-82968670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5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0A8540DCB5B44915871EBDE662E41" ma:contentTypeVersion="2" ma:contentTypeDescription="Create a new document." ma:contentTypeScope="" ma:versionID="676bd9d8d4586d4e5c4a16c971731049">
  <xsd:schema xmlns:xsd="http://www.w3.org/2001/XMLSchema" xmlns:xs="http://www.w3.org/2001/XMLSchema" xmlns:p="http://schemas.microsoft.com/office/2006/metadata/properties" xmlns:ns3="d62051fa-bb1e-43bc-967a-5453c54ecd74" targetNamespace="http://schemas.microsoft.com/office/2006/metadata/properties" ma:root="true" ma:fieldsID="8281c43056f9a3b5c4375e554e86a814" ns3:_="">
    <xsd:import namespace="d62051fa-bb1e-43bc-967a-5453c54ec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051fa-bb1e-43bc-967a-5453c54ec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28C6B-3B6D-4DF5-A25A-6F953671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051fa-bb1e-43bc-967a-5453c54ec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09535-F0D5-4F73-AA07-2FAE2FCD7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7656B1-FD4E-4ED9-BADB-F363969A5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Allen</dc:creator>
  <cp:lastModifiedBy>Iacob, Cristina-Raluca</cp:lastModifiedBy>
  <cp:revision>2</cp:revision>
  <dcterms:created xsi:type="dcterms:W3CDTF">2021-07-07T12:55:00Z</dcterms:created>
  <dcterms:modified xsi:type="dcterms:W3CDTF">2021-07-07T12:55:00Z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0x0101007C90A8540DCB5B44915871EBDE662E41</vt:lpwstr>
  </property>
</Properties>
</file>